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1C040E" w14:textId="225CC78C" w:rsidR="004B68D1" w:rsidRDefault="004B68D1" w:rsidP="004B68D1">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Mini Ethnography Project</w:t>
      </w:r>
    </w:p>
    <w:p w14:paraId="5C600745" w14:textId="6B03D1DB" w:rsidR="004B68D1" w:rsidRDefault="004B68D1" w:rsidP="004B68D1">
      <w:pPr>
        <w:rPr>
          <w:rFonts w:ascii="Times New Roman" w:hAnsi="Times New Roman" w:cs="Times New Roman"/>
          <w:b/>
          <w:bCs/>
          <w:sz w:val="24"/>
          <w:szCs w:val="24"/>
          <w:u w:val="single"/>
        </w:rPr>
      </w:pPr>
    </w:p>
    <w:p w14:paraId="0C96BF10" w14:textId="655FDC53" w:rsidR="004B68D1" w:rsidRDefault="004B68D1" w:rsidP="004B68D1">
      <w:pPr>
        <w:rPr>
          <w:rFonts w:ascii="Times New Roman" w:hAnsi="Times New Roman" w:cs="Times New Roman"/>
          <w:sz w:val="24"/>
          <w:szCs w:val="24"/>
          <w:u w:val="single"/>
        </w:rPr>
      </w:pPr>
      <w:r>
        <w:rPr>
          <w:rFonts w:ascii="Times New Roman" w:hAnsi="Times New Roman" w:cs="Times New Roman"/>
          <w:sz w:val="24"/>
          <w:szCs w:val="24"/>
          <w:u w:val="single"/>
        </w:rPr>
        <w:t>Directions:</w:t>
      </w:r>
    </w:p>
    <w:p w14:paraId="29944DBF" w14:textId="77777777" w:rsidR="00E93CF4" w:rsidRDefault="00E93CF4" w:rsidP="004B68D1">
      <w:pPr>
        <w:rPr>
          <w:rFonts w:ascii="Times New Roman" w:hAnsi="Times New Roman" w:cs="Times New Roman"/>
          <w:sz w:val="24"/>
          <w:szCs w:val="24"/>
          <w:u w:val="single"/>
        </w:rPr>
      </w:pPr>
    </w:p>
    <w:p w14:paraId="6C5791B4" w14:textId="2053F0C1" w:rsidR="004B68D1" w:rsidRPr="002F4790" w:rsidRDefault="004B68D1" w:rsidP="004B68D1">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Choose a location or event to observe.  Some examples of places/events you could observe: the student union, an outside area where students congregate or frequently walk through, a common area in your dorm, a cafeteria, the library, or a meeting or campus event.  If you are quarantining/isolating or cannot do an in-person observation for another reason, you can also observe an online/virtual event, such as a virtual meeting.</w:t>
      </w:r>
    </w:p>
    <w:p w14:paraId="4F47DE33" w14:textId="77777777" w:rsidR="002F4790" w:rsidRPr="004B68D1" w:rsidRDefault="002F4790" w:rsidP="002F4790">
      <w:pPr>
        <w:pStyle w:val="ListParagraph"/>
        <w:rPr>
          <w:rFonts w:ascii="Times New Roman" w:hAnsi="Times New Roman" w:cs="Times New Roman"/>
          <w:sz w:val="24"/>
          <w:szCs w:val="24"/>
          <w:u w:val="single"/>
        </w:rPr>
      </w:pPr>
    </w:p>
    <w:p w14:paraId="7C75CB39" w14:textId="46B04F1D" w:rsidR="00E93CF4" w:rsidRPr="00E548A4" w:rsidRDefault="004B68D1" w:rsidP="00E548A4">
      <w:pPr>
        <w:pStyle w:val="ListParagraph"/>
        <w:numPr>
          <w:ilvl w:val="0"/>
          <w:numId w:val="1"/>
        </w:numPr>
        <w:spacing w:after="0"/>
        <w:rPr>
          <w:rFonts w:ascii="Times New Roman" w:hAnsi="Times New Roman" w:cs="Times New Roman"/>
          <w:sz w:val="24"/>
          <w:szCs w:val="24"/>
          <w:u w:val="single"/>
        </w:rPr>
      </w:pPr>
      <w:r>
        <w:rPr>
          <w:rFonts w:ascii="Times New Roman" w:hAnsi="Times New Roman" w:cs="Times New Roman"/>
          <w:sz w:val="24"/>
          <w:szCs w:val="24"/>
        </w:rPr>
        <w:t>Observe the location/event and take detailed notes.  If it is not possible to take notes during the observation, take notes immediately after finishing the observation.  You can do one 45-60 minute observation or two 25-30 minute observations.  Take notes on everything</w:t>
      </w:r>
      <w:r w:rsidR="005D02E3">
        <w:rPr>
          <w:rFonts w:ascii="Times New Roman" w:hAnsi="Times New Roman" w:cs="Times New Roman"/>
          <w:sz w:val="24"/>
          <w:szCs w:val="24"/>
        </w:rPr>
        <w:t xml:space="preserve"> you observe</w:t>
      </w:r>
      <w:r>
        <w:rPr>
          <w:rFonts w:ascii="Times New Roman" w:hAnsi="Times New Roman" w:cs="Times New Roman"/>
          <w:sz w:val="24"/>
          <w:szCs w:val="24"/>
        </w:rPr>
        <w:t xml:space="preserve">, even if it does not seem important at the time. </w:t>
      </w:r>
      <w:r w:rsidR="005D02E3">
        <w:rPr>
          <w:rFonts w:ascii="Times New Roman" w:hAnsi="Times New Roman" w:cs="Times New Roman"/>
          <w:sz w:val="24"/>
          <w:szCs w:val="24"/>
        </w:rPr>
        <w:t>What does the place look like?  How is the space being used? Who do you see?  What do they look like?  What are they doing?  What are they talking about?  What are their interactions like?  What is their body language</w:t>
      </w:r>
      <w:r w:rsidR="00E548A4">
        <w:rPr>
          <w:rFonts w:ascii="Times New Roman" w:hAnsi="Times New Roman" w:cs="Times New Roman"/>
          <w:sz w:val="24"/>
          <w:szCs w:val="24"/>
        </w:rPr>
        <w:t xml:space="preserve"> like</w:t>
      </w:r>
      <w:r w:rsidR="005D02E3">
        <w:rPr>
          <w:rFonts w:ascii="Times New Roman" w:hAnsi="Times New Roman" w:cs="Times New Roman"/>
          <w:sz w:val="24"/>
          <w:szCs w:val="24"/>
        </w:rPr>
        <w:t>? See page 141 in the Merriam – “Being a Careful Observer” reading for more details on what you should observe.</w:t>
      </w:r>
    </w:p>
    <w:p w14:paraId="3770C657" w14:textId="77777777" w:rsidR="00E93CF4" w:rsidRPr="00E93CF4" w:rsidRDefault="00E93CF4" w:rsidP="00E93CF4">
      <w:pPr>
        <w:pStyle w:val="ListParagraph"/>
        <w:spacing w:after="0"/>
        <w:rPr>
          <w:rFonts w:ascii="Times New Roman" w:hAnsi="Times New Roman" w:cs="Times New Roman"/>
          <w:sz w:val="24"/>
          <w:szCs w:val="24"/>
          <w:u w:val="single"/>
        </w:rPr>
      </w:pPr>
    </w:p>
    <w:p w14:paraId="00E8A9D1" w14:textId="5C005D04" w:rsidR="002F4790" w:rsidRPr="002F4790" w:rsidRDefault="005D02E3" w:rsidP="004B68D1">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As soon as possible after doing the observation, add additional details to your field notes.  Fill in anything you may not have originally written down or forgot to write down.  Expand on the things you wrote and go into more detail.  Add some observer comments/reflections such as your feelings and reactions, hunches, speculations, and initial interpretations.  See page 153 in the Merriam – “Being a Careful Observer” reading for an example of what field notes should look like.  You will turn in your field notes along with your paper.  If some or all of them are handwritten, you can either type them up, or take a picture or scan them and submit them with your paper</w:t>
      </w:r>
      <w:r w:rsidR="002F4790">
        <w:rPr>
          <w:rFonts w:ascii="Times New Roman" w:hAnsi="Times New Roman" w:cs="Times New Roman"/>
          <w:sz w:val="24"/>
          <w:szCs w:val="24"/>
        </w:rPr>
        <w:t xml:space="preserve">.  </w:t>
      </w:r>
    </w:p>
    <w:p w14:paraId="14FD5146" w14:textId="77777777" w:rsidR="002F4790" w:rsidRPr="002F4790" w:rsidRDefault="002F4790" w:rsidP="002F4790">
      <w:pPr>
        <w:pStyle w:val="ListParagraph"/>
        <w:rPr>
          <w:rFonts w:ascii="Times New Roman" w:hAnsi="Times New Roman" w:cs="Times New Roman"/>
          <w:sz w:val="24"/>
          <w:szCs w:val="24"/>
          <w:u w:val="single"/>
        </w:rPr>
      </w:pPr>
    </w:p>
    <w:p w14:paraId="63B71221" w14:textId="1714C1BE" w:rsidR="002F4790" w:rsidRPr="002F4790" w:rsidRDefault="002F4790" w:rsidP="004B68D1">
      <w:pPr>
        <w:pStyle w:val="ListParagraph"/>
        <w:numPr>
          <w:ilvl w:val="0"/>
          <w:numId w:val="1"/>
        </w:numPr>
        <w:rPr>
          <w:rFonts w:ascii="Times New Roman" w:hAnsi="Times New Roman" w:cs="Times New Roman"/>
          <w:sz w:val="24"/>
          <w:szCs w:val="24"/>
          <w:u w:val="single"/>
        </w:rPr>
      </w:pPr>
      <w:r>
        <w:rPr>
          <w:rFonts w:ascii="Times New Roman" w:hAnsi="Times New Roman" w:cs="Times New Roman"/>
          <w:sz w:val="24"/>
          <w:szCs w:val="24"/>
        </w:rPr>
        <w:t>Write a paper based on your observations.  The paper should be 3-4 spaces, double spaced, in 1</w:t>
      </w:r>
      <w:r w:rsidR="00E548A4">
        <w:rPr>
          <w:rFonts w:ascii="Times New Roman" w:hAnsi="Times New Roman" w:cs="Times New Roman"/>
          <w:sz w:val="24"/>
          <w:szCs w:val="24"/>
        </w:rPr>
        <w:t>2</w:t>
      </w:r>
      <w:r>
        <w:rPr>
          <w:rFonts w:ascii="Times New Roman" w:hAnsi="Times New Roman" w:cs="Times New Roman"/>
          <w:sz w:val="24"/>
          <w:szCs w:val="24"/>
        </w:rPr>
        <w:t>-point Times New Roman Font.  It should include the following:</w:t>
      </w:r>
    </w:p>
    <w:p w14:paraId="60539C9A" w14:textId="77777777" w:rsidR="002F4790" w:rsidRPr="002F4790" w:rsidRDefault="002F4790" w:rsidP="002F4790">
      <w:pPr>
        <w:pStyle w:val="ListParagraph"/>
        <w:numPr>
          <w:ilvl w:val="1"/>
          <w:numId w:val="1"/>
        </w:numPr>
        <w:rPr>
          <w:rFonts w:ascii="Times New Roman" w:hAnsi="Times New Roman" w:cs="Times New Roman"/>
          <w:sz w:val="24"/>
          <w:szCs w:val="24"/>
          <w:u w:val="single"/>
        </w:rPr>
      </w:pPr>
      <w:r>
        <w:rPr>
          <w:rFonts w:ascii="Times New Roman" w:hAnsi="Times New Roman" w:cs="Times New Roman"/>
          <w:sz w:val="24"/>
          <w:szCs w:val="24"/>
        </w:rPr>
        <w:t>A description of what you observed.  Try to provide as much detail as possible.</w:t>
      </w:r>
    </w:p>
    <w:p w14:paraId="378543ED" w14:textId="77777777" w:rsidR="002F4790" w:rsidRPr="002F4790" w:rsidRDefault="002F4790" w:rsidP="002F4790">
      <w:pPr>
        <w:pStyle w:val="ListParagraph"/>
        <w:numPr>
          <w:ilvl w:val="1"/>
          <w:numId w:val="1"/>
        </w:numPr>
        <w:rPr>
          <w:rFonts w:ascii="Times New Roman" w:hAnsi="Times New Roman" w:cs="Times New Roman"/>
          <w:sz w:val="24"/>
          <w:szCs w:val="24"/>
          <w:u w:val="single"/>
        </w:rPr>
      </w:pPr>
      <w:r>
        <w:rPr>
          <w:rFonts w:ascii="Times New Roman" w:hAnsi="Times New Roman" w:cs="Times New Roman"/>
          <w:sz w:val="24"/>
          <w:szCs w:val="24"/>
        </w:rPr>
        <w:t xml:space="preserve">A discussion of how what you observed relates to at least two concepts from class lectures and/or readings.  You will want to draw from the lectures/readings on Thinking Like a Social Scientist, Culture and Media, Socialization, and Deviance.  </w:t>
      </w:r>
    </w:p>
    <w:p w14:paraId="250EF562" w14:textId="77777777" w:rsidR="002F4790" w:rsidRDefault="002F4790" w:rsidP="002F4790">
      <w:pPr>
        <w:rPr>
          <w:rFonts w:ascii="Times New Roman" w:hAnsi="Times New Roman" w:cs="Times New Roman"/>
          <w:sz w:val="24"/>
          <w:szCs w:val="24"/>
        </w:rPr>
      </w:pPr>
    </w:p>
    <w:p w14:paraId="60D23F38" w14:textId="77777777" w:rsidR="002F4790" w:rsidRDefault="002F4790" w:rsidP="002F4790">
      <w:pPr>
        <w:rPr>
          <w:rFonts w:ascii="Times New Roman" w:hAnsi="Times New Roman" w:cs="Times New Roman"/>
          <w:sz w:val="24"/>
          <w:szCs w:val="24"/>
        </w:rPr>
      </w:pPr>
      <w:r>
        <w:rPr>
          <w:rFonts w:ascii="Times New Roman" w:hAnsi="Times New Roman" w:cs="Times New Roman"/>
          <w:sz w:val="24"/>
          <w:szCs w:val="24"/>
        </w:rPr>
        <w:t>This paper is due Tuesday, March 2</w:t>
      </w:r>
      <w:r w:rsidRPr="002F4790">
        <w:rPr>
          <w:rFonts w:ascii="Times New Roman" w:hAnsi="Times New Roman" w:cs="Times New Roman"/>
          <w:sz w:val="24"/>
          <w:szCs w:val="24"/>
          <w:vertAlign w:val="superscript"/>
        </w:rPr>
        <w:t>nd</w:t>
      </w:r>
      <w:r>
        <w:rPr>
          <w:rFonts w:ascii="Times New Roman" w:hAnsi="Times New Roman" w:cs="Times New Roman"/>
          <w:sz w:val="24"/>
          <w:szCs w:val="24"/>
        </w:rPr>
        <w:t>.  Please submit it online before the start of class.</w:t>
      </w:r>
    </w:p>
    <w:p w14:paraId="5B672DC6" w14:textId="5523B6B5" w:rsidR="002F4790" w:rsidRDefault="002F4790">
      <w:pPr>
        <w:rPr>
          <w:rFonts w:ascii="Times New Roman" w:hAnsi="Times New Roman" w:cs="Times New Roman"/>
          <w:sz w:val="24"/>
          <w:szCs w:val="24"/>
        </w:rPr>
      </w:pPr>
      <w:r>
        <w:rPr>
          <w:rFonts w:ascii="Times New Roman" w:hAnsi="Times New Roman" w:cs="Times New Roman"/>
          <w:sz w:val="24"/>
          <w:szCs w:val="24"/>
        </w:rPr>
        <w:br w:type="page"/>
      </w:r>
    </w:p>
    <w:p w14:paraId="4535F2B2" w14:textId="77777777" w:rsidR="00E93CF4" w:rsidRDefault="00E93CF4" w:rsidP="00E93CF4">
      <w:pPr>
        <w:pageBreakBefore/>
        <w:jc w:val="center"/>
        <w:rPr>
          <w:rFonts w:ascii="Times New Roman" w:hAnsi="Times New Roman" w:cs="Times New Roman"/>
          <w:sz w:val="24"/>
          <w:szCs w:val="24"/>
          <w:u w:val="single"/>
        </w:rPr>
      </w:pPr>
      <w:r>
        <w:rPr>
          <w:rFonts w:ascii="Times New Roman" w:hAnsi="Times New Roman" w:cs="Times New Roman"/>
          <w:sz w:val="24"/>
          <w:szCs w:val="24"/>
          <w:u w:val="single"/>
        </w:rPr>
        <w:lastRenderedPageBreak/>
        <w:t>Rubric</w:t>
      </w:r>
    </w:p>
    <w:p w14:paraId="41AC5E5F" w14:textId="77777777" w:rsidR="00E93CF4" w:rsidRDefault="00E93CF4" w:rsidP="00E93CF4">
      <w:pPr>
        <w:pStyle w:val="BodyText"/>
      </w:pPr>
      <w:r>
        <w:t>10             9            8          7            6          5         4          3           2         1          0</w:t>
      </w:r>
    </w:p>
    <w:p w14:paraId="0CAD35D6" w14:textId="77777777" w:rsidR="00E93CF4" w:rsidRDefault="00E93CF4" w:rsidP="00E93CF4">
      <w:pPr>
        <w:pStyle w:val="BodyText"/>
      </w:pPr>
      <w:r>
        <w:t>Excellent                   Good                         Fair                  Poor                      Missing</w:t>
      </w:r>
    </w:p>
    <w:p w14:paraId="56251425" w14:textId="6BF7059E" w:rsidR="002F4790" w:rsidRDefault="002F4790" w:rsidP="002F4790">
      <w:pPr>
        <w:rPr>
          <w:rFonts w:ascii="Times New Roman" w:hAnsi="Times New Roman" w:cs="Times New Roman"/>
          <w:sz w:val="24"/>
          <w:szCs w:val="24"/>
        </w:rPr>
      </w:pPr>
    </w:p>
    <w:p w14:paraId="4422F30E" w14:textId="77777777" w:rsidR="00E93CF4" w:rsidRDefault="00E93CF4" w:rsidP="002F4790">
      <w:pPr>
        <w:rPr>
          <w:rFonts w:ascii="Times New Roman" w:hAnsi="Times New Roman" w:cs="Times New Roman"/>
          <w:sz w:val="24"/>
          <w:szCs w:val="24"/>
        </w:rPr>
      </w:pPr>
    </w:p>
    <w:p w14:paraId="7E9F650C" w14:textId="6EA61FC8" w:rsidR="00E93CF4" w:rsidRDefault="00E93CF4" w:rsidP="002F4790">
      <w:pPr>
        <w:rPr>
          <w:rFonts w:ascii="Times New Roman" w:hAnsi="Times New Roman" w:cs="Times New Roman"/>
          <w:sz w:val="24"/>
          <w:szCs w:val="24"/>
        </w:rPr>
      </w:pPr>
      <w:r>
        <w:rPr>
          <w:rFonts w:ascii="Times New Roman" w:hAnsi="Times New Roman" w:cs="Times New Roman"/>
          <w:sz w:val="24"/>
          <w:szCs w:val="24"/>
        </w:rPr>
        <w:t>Followed directions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560C830C" w14:textId="0BD3294B" w:rsidR="00E93CF4" w:rsidRDefault="00E93CF4" w:rsidP="002F4790">
      <w:pPr>
        <w:rPr>
          <w:rFonts w:ascii="Times New Roman" w:hAnsi="Times New Roman" w:cs="Times New Roman"/>
          <w:sz w:val="24"/>
          <w:szCs w:val="24"/>
        </w:rPr>
      </w:pPr>
    </w:p>
    <w:p w14:paraId="3EE3E77B" w14:textId="426402CC" w:rsidR="00E93CF4" w:rsidRDefault="00E93CF4" w:rsidP="002F4790">
      <w:pPr>
        <w:rPr>
          <w:rFonts w:ascii="Times New Roman" w:hAnsi="Times New Roman" w:cs="Times New Roman"/>
          <w:sz w:val="24"/>
          <w:szCs w:val="24"/>
        </w:rPr>
      </w:pPr>
      <w:r>
        <w:rPr>
          <w:rFonts w:ascii="Times New Roman" w:hAnsi="Times New Roman" w:cs="Times New Roman"/>
          <w:sz w:val="24"/>
          <w:szCs w:val="24"/>
        </w:rPr>
        <w:t>Attached field notes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5EE9D450" w14:textId="4B82D9ED" w:rsidR="00E93CF4" w:rsidRDefault="00E93CF4" w:rsidP="002F4790">
      <w:pPr>
        <w:rPr>
          <w:rFonts w:ascii="Times New Roman" w:hAnsi="Times New Roman" w:cs="Times New Roman"/>
          <w:sz w:val="24"/>
          <w:szCs w:val="24"/>
        </w:rPr>
      </w:pPr>
    </w:p>
    <w:p w14:paraId="618219CF" w14:textId="6D260E3A" w:rsidR="00E93CF4" w:rsidRDefault="00E93CF4" w:rsidP="002F4790">
      <w:pPr>
        <w:rPr>
          <w:rFonts w:ascii="Times New Roman" w:hAnsi="Times New Roman" w:cs="Times New Roman"/>
          <w:sz w:val="24"/>
          <w:szCs w:val="24"/>
        </w:rPr>
      </w:pPr>
      <w:r>
        <w:rPr>
          <w:rFonts w:ascii="Times New Roman" w:hAnsi="Times New Roman" w:cs="Times New Roman"/>
          <w:sz w:val="24"/>
          <w:szCs w:val="24"/>
        </w:rPr>
        <w:t>Quality of field notes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67FCAA6C" w14:textId="77777777" w:rsidR="00E93CF4" w:rsidRDefault="00E93CF4" w:rsidP="002F4790">
      <w:pPr>
        <w:rPr>
          <w:rFonts w:ascii="Times New Roman" w:hAnsi="Times New Roman" w:cs="Times New Roman"/>
          <w:sz w:val="24"/>
          <w:szCs w:val="24"/>
        </w:rPr>
      </w:pPr>
    </w:p>
    <w:p w14:paraId="75EF4345" w14:textId="11CC310A" w:rsidR="00E93CF4" w:rsidRDefault="00E93CF4" w:rsidP="002F4790">
      <w:pPr>
        <w:rPr>
          <w:rFonts w:ascii="Times New Roman" w:hAnsi="Times New Roman" w:cs="Times New Roman"/>
          <w:sz w:val="24"/>
          <w:szCs w:val="24"/>
        </w:rPr>
      </w:pPr>
      <w:r>
        <w:rPr>
          <w:rFonts w:ascii="Times New Roman" w:hAnsi="Times New Roman" w:cs="Times New Roman"/>
          <w:sz w:val="24"/>
          <w:szCs w:val="24"/>
        </w:rPr>
        <w:t>Thorough description of the location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1344984E" w14:textId="4993AC98" w:rsidR="00E93CF4" w:rsidRDefault="00E93CF4" w:rsidP="002F4790">
      <w:pPr>
        <w:rPr>
          <w:rFonts w:ascii="Times New Roman" w:hAnsi="Times New Roman" w:cs="Times New Roman"/>
          <w:sz w:val="24"/>
          <w:szCs w:val="24"/>
        </w:rPr>
      </w:pPr>
    </w:p>
    <w:p w14:paraId="41512F44" w14:textId="6C981F68" w:rsidR="00E93CF4" w:rsidRDefault="00E93CF4" w:rsidP="002F4790">
      <w:pPr>
        <w:rPr>
          <w:rFonts w:ascii="Times New Roman" w:hAnsi="Times New Roman" w:cs="Times New Roman"/>
          <w:sz w:val="24"/>
          <w:szCs w:val="24"/>
        </w:rPr>
      </w:pPr>
      <w:r>
        <w:rPr>
          <w:rFonts w:ascii="Times New Roman" w:hAnsi="Times New Roman" w:cs="Times New Roman"/>
          <w:sz w:val="24"/>
          <w:szCs w:val="24"/>
        </w:rPr>
        <w:t>Thorough description of people and their interactions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22F9BFCF" w14:textId="624038BF" w:rsidR="00E93CF4" w:rsidRDefault="00E93CF4" w:rsidP="002F4790">
      <w:pPr>
        <w:rPr>
          <w:rFonts w:ascii="Times New Roman" w:hAnsi="Times New Roman" w:cs="Times New Roman"/>
          <w:sz w:val="24"/>
          <w:szCs w:val="24"/>
        </w:rPr>
      </w:pPr>
    </w:p>
    <w:p w14:paraId="54CDDB57" w14:textId="5FFD1086" w:rsidR="00E93CF4" w:rsidRDefault="00E93CF4" w:rsidP="002F4790">
      <w:pPr>
        <w:rPr>
          <w:rFonts w:ascii="Times New Roman" w:hAnsi="Times New Roman" w:cs="Times New Roman"/>
          <w:sz w:val="24"/>
          <w:szCs w:val="24"/>
        </w:rPr>
      </w:pPr>
      <w:r>
        <w:rPr>
          <w:rFonts w:ascii="Times New Roman" w:hAnsi="Times New Roman" w:cs="Times New Roman"/>
          <w:sz w:val="24"/>
          <w:szCs w:val="24"/>
        </w:rPr>
        <w:t>Related observations to at least two appropriate concepts from class</w:t>
      </w:r>
      <w:r>
        <w:rPr>
          <w:rFonts w:ascii="Times New Roman" w:hAnsi="Times New Roman" w:cs="Times New Roman"/>
          <w:sz w:val="24"/>
          <w:szCs w:val="24"/>
        </w:rPr>
        <w:tab/>
      </w:r>
      <w:r>
        <w:rPr>
          <w:rFonts w:ascii="Times New Roman" w:hAnsi="Times New Roman" w:cs="Times New Roman"/>
          <w:sz w:val="24"/>
          <w:szCs w:val="24"/>
        </w:rPr>
        <w:tab/>
        <w:t>____</w:t>
      </w:r>
    </w:p>
    <w:p w14:paraId="7D41DB75" w14:textId="628D0F8A" w:rsidR="00E93CF4" w:rsidRDefault="00E93CF4" w:rsidP="002F4790">
      <w:pPr>
        <w:rPr>
          <w:rFonts w:ascii="Times New Roman" w:hAnsi="Times New Roman" w:cs="Times New Roman"/>
          <w:sz w:val="24"/>
          <w:szCs w:val="24"/>
        </w:rPr>
      </w:pPr>
    </w:p>
    <w:p w14:paraId="5899FAAC" w14:textId="2295A701" w:rsidR="00E93CF4" w:rsidRDefault="00E93CF4" w:rsidP="002F4790">
      <w:pPr>
        <w:rPr>
          <w:rFonts w:ascii="Times New Roman" w:hAnsi="Times New Roman" w:cs="Times New Roman"/>
          <w:sz w:val="24"/>
          <w:szCs w:val="24"/>
        </w:rPr>
      </w:pPr>
      <w:r>
        <w:rPr>
          <w:rFonts w:ascii="Times New Roman" w:hAnsi="Times New Roman" w:cs="Times New Roman"/>
          <w:sz w:val="24"/>
          <w:szCs w:val="24"/>
        </w:rPr>
        <w:t>Demonstrates understanding of first concept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62349A91" w14:textId="171A9847" w:rsidR="00E93CF4" w:rsidRDefault="00E93CF4" w:rsidP="002F4790">
      <w:pPr>
        <w:rPr>
          <w:rFonts w:ascii="Times New Roman" w:hAnsi="Times New Roman" w:cs="Times New Roman"/>
          <w:sz w:val="24"/>
          <w:szCs w:val="24"/>
        </w:rPr>
      </w:pPr>
    </w:p>
    <w:p w14:paraId="725088F9" w14:textId="22985E7C" w:rsidR="00E93CF4" w:rsidRDefault="00E93CF4" w:rsidP="002F4790">
      <w:pPr>
        <w:rPr>
          <w:rFonts w:ascii="Times New Roman" w:hAnsi="Times New Roman" w:cs="Times New Roman"/>
          <w:sz w:val="24"/>
          <w:szCs w:val="24"/>
        </w:rPr>
      </w:pPr>
      <w:r>
        <w:rPr>
          <w:rFonts w:ascii="Times New Roman" w:hAnsi="Times New Roman" w:cs="Times New Roman"/>
          <w:sz w:val="24"/>
          <w:szCs w:val="24"/>
        </w:rPr>
        <w:t>Demonstrates understanding of second concept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4A6D8F57" w14:textId="6820E3B4" w:rsidR="00E93CF4" w:rsidRDefault="00E93CF4" w:rsidP="002F4790">
      <w:pPr>
        <w:rPr>
          <w:rFonts w:ascii="Times New Roman" w:hAnsi="Times New Roman" w:cs="Times New Roman"/>
          <w:sz w:val="24"/>
          <w:szCs w:val="24"/>
        </w:rPr>
      </w:pPr>
    </w:p>
    <w:p w14:paraId="50CC6E32" w14:textId="0D3520C3" w:rsidR="00E93CF4" w:rsidRDefault="00E93CF4" w:rsidP="002F4790">
      <w:pPr>
        <w:rPr>
          <w:rFonts w:ascii="Times New Roman" w:hAnsi="Times New Roman" w:cs="Times New Roman"/>
          <w:sz w:val="24"/>
          <w:szCs w:val="24"/>
        </w:rPr>
      </w:pPr>
      <w:r>
        <w:rPr>
          <w:rFonts w:ascii="Times New Roman" w:hAnsi="Times New Roman" w:cs="Times New Roman"/>
          <w:sz w:val="24"/>
          <w:szCs w:val="24"/>
        </w:rPr>
        <w:t>Spelling, grammar, and writing style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4A36948F" w14:textId="2AEE02E0" w:rsidR="00E93CF4" w:rsidRDefault="00E93CF4" w:rsidP="002F4790">
      <w:pPr>
        <w:rPr>
          <w:rFonts w:ascii="Times New Roman" w:hAnsi="Times New Roman" w:cs="Times New Roman"/>
          <w:sz w:val="24"/>
          <w:szCs w:val="24"/>
        </w:rPr>
      </w:pPr>
    </w:p>
    <w:p w14:paraId="07F10573" w14:textId="315D5A59" w:rsidR="00E93CF4" w:rsidRDefault="00E93CF4" w:rsidP="002F4790">
      <w:pPr>
        <w:rPr>
          <w:rFonts w:ascii="Times New Roman" w:hAnsi="Times New Roman" w:cs="Times New Roman"/>
          <w:sz w:val="24"/>
          <w:szCs w:val="24"/>
        </w:rPr>
      </w:pPr>
      <w:r>
        <w:rPr>
          <w:rFonts w:ascii="Times New Roman" w:hAnsi="Times New Roman" w:cs="Times New Roman"/>
          <w:sz w:val="24"/>
          <w:szCs w:val="24"/>
        </w:rPr>
        <w:t>Sophistication</w:t>
      </w:r>
      <w:r>
        <w:rPr>
          <w:rFonts w:ascii="Times New Roman" w:hAnsi="Times New Roman" w:cs="Times New Roman"/>
          <w:sz w:val="24"/>
          <w:szCs w:val="24"/>
        </w:rPr>
        <w:tab/>
        <w:t>and Organization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29DEADCC" w14:textId="77777777" w:rsidR="00E93CF4" w:rsidRDefault="00E93CF4" w:rsidP="002F4790">
      <w:pPr>
        <w:rPr>
          <w:rFonts w:ascii="Times New Roman" w:hAnsi="Times New Roman" w:cs="Times New Roman"/>
          <w:sz w:val="24"/>
          <w:szCs w:val="24"/>
        </w:rPr>
      </w:pPr>
    </w:p>
    <w:p w14:paraId="14A758E4" w14:textId="2E454264" w:rsidR="00E93CF4" w:rsidRDefault="00E93CF4" w:rsidP="002F4790">
      <w:pPr>
        <w:rPr>
          <w:rFonts w:ascii="Times New Roman" w:hAnsi="Times New Roman" w:cs="Times New Roman"/>
          <w:sz w:val="24"/>
          <w:szCs w:val="24"/>
        </w:rPr>
      </w:pPr>
      <w:r>
        <w:rPr>
          <w:rFonts w:ascii="Times New Roman" w:hAnsi="Times New Roman" w:cs="Times New Roman"/>
          <w:sz w:val="24"/>
          <w:szCs w:val="24"/>
        </w:rPr>
        <w:t>Total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w:t>
      </w:r>
    </w:p>
    <w:p w14:paraId="30DD5FD8" w14:textId="7CD03AA8" w:rsidR="004B68D1" w:rsidRPr="002F4790" w:rsidRDefault="005D02E3" w:rsidP="002F4790">
      <w:pPr>
        <w:rPr>
          <w:rFonts w:ascii="Times New Roman" w:hAnsi="Times New Roman" w:cs="Times New Roman"/>
          <w:sz w:val="24"/>
          <w:szCs w:val="24"/>
          <w:u w:val="single"/>
        </w:rPr>
      </w:pPr>
      <w:r w:rsidRPr="002F4790">
        <w:rPr>
          <w:rFonts w:ascii="Times New Roman" w:hAnsi="Times New Roman" w:cs="Times New Roman"/>
          <w:sz w:val="24"/>
          <w:szCs w:val="24"/>
        </w:rPr>
        <w:t xml:space="preserve">   </w:t>
      </w:r>
      <w:r w:rsidR="004B68D1" w:rsidRPr="002F4790">
        <w:rPr>
          <w:rFonts w:ascii="Times New Roman" w:hAnsi="Times New Roman" w:cs="Times New Roman"/>
          <w:sz w:val="24"/>
          <w:szCs w:val="24"/>
        </w:rPr>
        <w:t xml:space="preserve">      </w:t>
      </w:r>
    </w:p>
    <w:sectPr w:rsidR="004B68D1" w:rsidRPr="002F47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36936"/>
    <w:multiLevelType w:val="hybridMultilevel"/>
    <w:tmpl w:val="A14C8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8D1"/>
    <w:rsid w:val="002F4790"/>
    <w:rsid w:val="004B68D1"/>
    <w:rsid w:val="005D02E3"/>
    <w:rsid w:val="00E548A4"/>
    <w:rsid w:val="00E93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FB89B"/>
  <w15:chartTrackingRefBased/>
  <w15:docId w15:val="{539C1AFA-CD86-4E92-ADE9-F45460C8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8D1"/>
    <w:pPr>
      <w:ind w:left="720"/>
      <w:contextualSpacing/>
    </w:pPr>
  </w:style>
  <w:style w:type="paragraph" w:styleId="BodyText">
    <w:name w:val="Body Text"/>
    <w:basedOn w:val="Normal"/>
    <w:link w:val="BodyTextChar"/>
    <w:semiHidden/>
    <w:unhideWhenUsed/>
    <w:rsid w:val="00E93CF4"/>
    <w:pPr>
      <w:widowControl w:val="0"/>
      <w:suppressAutoHyphens/>
      <w:spacing w:after="120" w:line="240" w:lineRule="auto"/>
    </w:pPr>
    <w:rPr>
      <w:rFonts w:ascii="Times New Roman" w:eastAsia="SimSun" w:hAnsi="Times New Roman" w:cs="Mangal"/>
      <w:kern w:val="2"/>
      <w:sz w:val="24"/>
      <w:szCs w:val="24"/>
      <w:lang w:eastAsia="hi-IN" w:bidi="hi-IN"/>
    </w:rPr>
  </w:style>
  <w:style w:type="character" w:customStyle="1" w:styleId="BodyTextChar">
    <w:name w:val="Body Text Char"/>
    <w:basedOn w:val="DefaultParagraphFont"/>
    <w:link w:val="BodyText"/>
    <w:semiHidden/>
    <w:rsid w:val="00E93CF4"/>
    <w:rPr>
      <w:rFonts w:ascii="Times New Roman" w:eastAsia="SimSun" w:hAnsi="Times New Roman" w:cs="Mangal"/>
      <w:kern w:val="2"/>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644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Ann Klainot-Hess</dc:creator>
  <cp:keywords/>
  <dc:description/>
  <cp:lastModifiedBy>Elizabeth Ann Klainot-Hess</cp:lastModifiedBy>
  <cp:revision>1</cp:revision>
  <dcterms:created xsi:type="dcterms:W3CDTF">2021-02-09T16:38:00Z</dcterms:created>
  <dcterms:modified xsi:type="dcterms:W3CDTF">2021-02-09T17:20:00Z</dcterms:modified>
</cp:coreProperties>
</file>