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14EE" w:rsidRPr="001766F2" w:rsidRDefault="004910ED" w:rsidP="004910ED">
      <w:pPr>
        <w:jc w:val="center"/>
        <w:rPr>
          <w:rFonts w:ascii="Times New Roman" w:hAnsi="Times New Roman" w:cs="Times New Roman"/>
          <w:b/>
          <w:sz w:val="24"/>
          <w:szCs w:val="24"/>
          <w:u w:val="single"/>
        </w:rPr>
      </w:pPr>
      <w:r w:rsidRPr="001766F2">
        <w:rPr>
          <w:rFonts w:ascii="Times New Roman" w:hAnsi="Times New Roman" w:cs="Times New Roman"/>
          <w:b/>
          <w:sz w:val="24"/>
          <w:szCs w:val="24"/>
          <w:u w:val="single"/>
        </w:rPr>
        <w:t>Gendered Product Analysis Instructions</w:t>
      </w:r>
    </w:p>
    <w:p w:rsidR="004910ED" w:rsidRDefault="004910ED" w:rsidP="004910ED">
      <w:pPr>
        <w:jc w:val="center"/>
        <w:rPr>
          <w:rFonts w:ascii="Times New Roman" w:hAnsi="Times New Roman" w:cs="Times New Roman"/>
          <w:sz w:val="24"/>
          <w:szCs w:val="24"/>
          <w:u w:val="single"/>
        </w:rPr>
      </w:pPr>
    </w:p>
    <w:p w:rsidR="004910ED" w:rsidRDefault="004910ED" w:rsidP="004910E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Go to a store that has at least two different types of products that are gendered or separated by gender (clothing, toys, bath and body products, shoes, jewelry, </w:t>
      </w:r>
      <w:r w:rsidR="001766F2">
        <w:rPr>
          <w:rFonts w:ascii="Times New Roman" w:hAnsi="Times New Roman" w:cs="Times New Roman"/>
          <w:sz w:val="24"/>
          <w:szCs w:val="24"/>
        </w:rPr>
        <w:t xml:space="preserve">sports equipment,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xml:space="preserve">).  Alternatively, you can go to two stores that each sell a different type of gendered product.  </w:t>
      </w:r>
    </w:p>
    <w:p w:rsidR="004910ED" w:rsidRDefault="004910ED" w:rsidP="004910ED">
      <w:pPr>
        <w:pStyle w:val="ListParagraph"/>
        <w:rPr>
          <w:rFonts w:ascii="Times New Roman" w:hAnsi="Times New Roman" w:cs="Times New Roman"/>
          <w:sz w:val="24"/>
          <w:szCs w:val="24"/>
        </w:rPr>
      </w:pPr>
    </w:p>
    <w:p w:rsidR="004910ED" w:rsidRDefault="004910ED" w:rsidP="004910E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Spend time looking at the products and noting differences between the gendered products.  If there is anything different about the displays or the number of products, note that as well.  Take notes and/or take pictures of the products and shelves/displays.  </w:t>
      </w:r>
    </w:p>
    <w:p w:rsidR="004910ED" w:rsidRPr="004910ED" w:rsidRDefault="004910ED" w:rsidP="004910ED">
      <w:pPr>
        <w:pStyle w:val="ListParagraph"/>
        <w:rPr>
          <w:rFonts w:ascii="Times New Roman" w:hAnsi="Times New Roman" w:cs="Times New Roman"/>
          <w:sz w:val="24"/>
          <w:szCs w:val="24"/>
        </w:rPr>
      </w:pPr>
    </w:p>
    <w:p w:rsidR="004910ED" w:rsidRDefault="004910ED" w:rsidP="004910E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Write a paper</w:t>
      </w:r>
      <w:r w:rsidR="001766F2">
        <w:rPr>
          <w:rFonts w:ascii="Times New Roman" w:hAnsi="Times New Roman" w:cs="Times New Roman"/>
          <w:sz w:val="24"/>
          <w:szCs w:val="24"/>
        </w:rPr>
        <w:t xml:space="preserve"> about your observations</w:t>
      </w:r>
      <w:r>
        <w:rPr>
          <w:rFonts w:ascii="Times New Roman" w:hAnsi="Times New Roman" w:cs="Times New Roman"/>
          <w:sz w:val="24"/>
          <w:szCs w:val="24"/>
        </w:rPr>
        <w:t xml:space="preserve">.  You should first describe the products and some of the differences in detail.  Next, analyze these products using at least two concepts from class (social construction of gender, gender role socialization, gender binary, </w:t>
      </w:r>
      <w:r w:rsidR="001766F2">
        <w:rPr>
          <w:rFonts w:ascii="Times New Roman" w:hAnsi="Times New Roman" w:cs="Times New Roman"/>
          <w:sz w:val="24"/>
          <w:szCs w:val="24"/>
        </w:rPr>
        <w:t xml:space="preserve">masculinities,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  These can be from readings or lectures.  Lectures</w:t>
      </w:r>
      <w:r w:rsidR="001766F2">
        <w:rPr>
          <w:rFonts w:ascii="Times New Roman" w:hAnsi="Times New Roman" w:cs="Times New Roman"/>
          <w:sz w:val="24"/>
          <w:szCs w:val="24"/>
        </w:rPr>
        <w:t xml:space="preserve"> you may want to draw from include: The Social Construction of Gender, Gender Role Socialization, Gender Performances, Gender and the Body, Masculinities, and Sexuality.  When you use a concept from class, please specify the reading or lecture that concept is from.  </w:t>
      </w:r>
    </w:p>
    <w:p w:rsidR="001766F2" w:rsidRPr="001766F2" w:rsidRDefault="001766F2" w:rsidP="001766F2">
      <w:pPr>
        <w:pStyle w:val="ListParagraph"/>
        <w:rPr>
          <w:rFonts w:ascii="Times New Roman" w:hAnsi="Times New Roman" w:cs="Times New Roman"/>
          <w:sz w:val="24"/>
          <w:szCs w:val="24"/>
        </w:rPr>
      </w:pPr>
    </w:p>
    <w:p w:rsidR="001766F2" w:rsidRDefault="001766F2" w:rsidP="004910ED">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Your paper should be 3-4 pages, double spaced, in 12-point Times New Roman font or a similarly sized font.  Attach your observation notes and/or the photos you took at the store to your assignment.  </w:t>
      </w:r>
    </w:p>
    <w:p w:rsidR="00D057FE" w:rsidRPr="00D057FE" w:rsidRDefault="00D057FE" w:rsidP="00D057FE">
      <w:pPr>
        <w:pStyle w:val="ListParagraph"/>
        <w:rPr>
          <w:rFonts w:ascii="Times New Roman" w:hAnsi="Times New Roman" w:cs="Times New Roman"/>
          <w:sz w:val="24"/>
          <w:szCs w:val="24"/>
        </w:rPr>
      </w:pPr>
    </w:p>
    <w:p w:rsidR="00D057FE" w:rsidRPr="00D057FE" w:rsidRDefault="00D057FE" w:rsidP="00D057FE">
      <w:pPr>
        <w:rPr>
          <w:rFonts w:ascii="Times New Roman" w:hAnsi="Times New Roman" w:cs="Times New Roman"/>
          <w:sz w:val="24"/>
          <w:szCs w:val="24"/>
        </w:rPr>
      </w:pPr>
      <w:r>
        <w:rPr>
          <w:rFonts w:ascii="Times New Roman" w:hAnsi="Times New Roman" w:cs="Times New Roman"/>
          <w:sz w:val="24"/>
          <w:szCs w:val="24"/>
        </w:rPr>
        <w:t>*This paper is due Thursday, February 23</w:t>
      </w:r>
      <w:r w:rsidRPr="00D057FE">
        <w:rPr>
          <w:rFonts w:ascii="Times New Roman" w:hAnsi="Times New Roman" w:cs="Times New Roman"/>
          <w:sz w:val="24"/>
          <w:szCs w:val="24"/>
          <w:vertAlign w:val="superscript"/>
        </w:rPr>
        <w:t>rd</w:t>
      </w:r>
      <w:r>
        <w:rPr>
          <w:rFonts w:ascii="Times New Roman" w:hAnsi="Times New Roman" w:cs="Times New Roman"/>
          <w:sz w:val="24"/>
          <w:szCs w:val="24"/>
        </w:rPr>
        <w:t xml:space="preserve">.  </w:t>
      </w:r>
    </w:p>
    <w:p w:rsidR="00D057FE" w:rsidRDefault="00D057FE">
      <w:pPr>
        <w:rPr>
          <w:rFonts w:ascii="Times New Roman" w:hAnsi="Times New Roman" w:cs="Times New Roman"/>
          <w:sz w:val="24"/>
          <w:szCs w:val="24"/>
          <w:u w:val="single"/>
        </w:rPr>
      </w:pPr>
      <w:r>
        <w:rPr>
          <w:rFonts w:ascii="Times New Roman" w:hAnsi="Times New Roman" w:cs="Times New Roman"/>
          <w:sz w:val="24"/>
          <w:szCs w:val="24"/>
          <w:u w:val="single"/>
        </w:rPr>
        <w:br w:type="page"/>
      </w:r>
    </w:p>
    <w:p w:rsidR="00D057FE" w:rsidRDefault="00D057FE" w:rsidP="00D057FE">
      <w:pPr>
        <w:pageBreakBefore/>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lastRenderedPageBreak/>
        <w:t>Rubric</w:t>
      </w:r>
    </w:p>
    <w:p w:rsidR="00D057FE" w:rsidRDefault="00D057FE" w:rsidP="00D057FE">
      <w:pPr>
        <w:widowControl w:val="0"/>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10             9            8          7            6          5         4          3           2         1          0</w:t>
      </w:r>
    </w:p>
    <w:p w:rsidR="00D057FE" w:rsidRDefault="00D057FE" w:rsidP="00D057FE">
      <w:pPr>
        <w:widowControl w:val="0"/>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Excellent                   Good                         Fair                  Poor                      Missing</w:t>
      </w:r>
    </w:p>
    <w:p w:rsidR="004910ED" w:rsidRDefault="004910ED" w:rsidP="004910ED">
      <w:pPr>
        <w:jc w:val="center"/>
        <w:rPr>
          <w:rFonts w:ascii="Times New Roman" w:hAnsi="Times New Roman" w:cs="Times New Roman"/>
          <w:sz w:val="24"/>
          <w:szCs w:val="24"/>
          <w:u w:val="single"/>
        </w:rPr>
      </w:pPr>
    </w:p>
    <w:p w:rsidR="00D057FE" w:rsidRDefault="00D057FE" w:rsidP="00D057FE">
      <w:pPr>
        <w:rPr>
          <w:rFonts w:ascii="Times New Roman" w:hAnsi="Times New Roman" w:cs="Times New Roman"/>
          <w:sz w:val="24"/>
          <w:szCs w:val="24"/>
          <w:u w:val="single"/>
        </w:rPr>
      </w:pPr>
    </w:p>
    <w:p w:rsidR="00D057FE" w:rsidRDefault="00D057FE" w:rsidP="00D057FE">
      <w:pPr>
        <w:rPr>
          <w:rFonts w:ascii="Times New Roman" w:hAnsi="Times New Roman" w:cs="Times New Roman"/>
          <w:sz w:val="24"/>
          <w:szCs w:val="24"/>
        </w:rPr>
      </w:pPr>
      <w:r>
        <w:rPr>
          <w:rFonts w:ascii="Times New Roman" w:hAnsi="Times New Roman" w:cs="Times New Roman"/>
          <w:sz w:val="24"/>
          <w:szCs w:val="24"/>
        </w:rPr>
        <w:t>Followed Instructions                                                                                                 ___</w:t>
      </w:r>
    </w:p>
    <w:p w:rsidR="00D057FE" w:rsidRDefault="00D057FE" w:rsidP="00D057FE">
      <w:pPr>
        <w:rPr>
          <w:rFonts w:ascii="Times New Roman" w:hAnsi="Times New Roman" w:cs="Times New Roman"/>
          <w:sz w:val="24"/>
          <w:szCs w:val="24"/>
        </w:rPr>
      </w:pPr>
    </w:p>
    <w:p w:rsidR="00D057FE" w:rsidRDefault="00D057FE" w:rsidP="00D057FE">
      <w:pPr>
        <w:rPr>
          <w:rFonts w:ascii="Times New Roman" w:hAnsi="Times New Roman" w:cs="Times New Roman"/>
          <w:sz w:val="24"/>
          <w:szCs w:val="24"/>
        </w:rPr>
      </w:pPr>
      <w:r>
        <w:rPr>
          <w:rFonts w:ascii="Times New Roman" w:hAnsi="Times New Roman" w:cs="Times New Roman"/>
          <w:sz w:val="24"/>
          <w:szCs w:val="24"/>
        </w:rPr>
        <w:t>Grammar/Spelling/Writing Style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D057FE" w:rsidRDefault="00D057FE" w:rsidP="00D057FE">
      <w:pPr>
        <w:rPr>
          <w:rFonts w:ascii="Times New Roman" w:hAnsi="Times New Roman" w:cs="Times New Roman"/>
          <w:sz w:val="24"/>
          <w:szCs w:val="24"/>
        </w:rPr>
      </w:pPr>
    </w:p>
    <w:p w:rsidR="00831AA5" w:rsidRPr="00D057FE" w:rsidRDefault="00831AA5" w:rsidP="00831AA5">
      <w:pPr>
        <w:rPr>
          <w:rFonts w:ascii="Times New Roman" w:hAnsi="Times New Roman" w:cs="Times New Roman"/>
          <w:sz w:val="24"/>
          <w:szCs w:val="24"/>
        </w:rPr>
      </w:pPr>
      <w:r>
        <w:rPr>
          <w:rFonts w:ascii="Times New Roman" w:hAnsi="Times New Roman" w:cs="Times New Roman"/>
          <w:sz w:val="24"/>
          <w:szCs w:val="24"/>
        </w:rPr>
        <w:t>Organization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D057FE" w:rsidRDefault="00D057FE" w:rsidP="00D057FE">
      <w:pPr>
        <w:rPr>
          <w:rFonts w:ascii="Times New Roman" w:hAnsi="Times New Roman" w:cs="Times New Roman"/>
          <w:sz w:val="24"/>
          <w:szCs w:val="24"/>
        </w:rPr>
      </w:pPr>
      <w:r>
        <w:rPr>
          <w:rFonts w:ascii="Times New Roman" w:hAnsi="Times New Roman" w:cs="Times New Roman"/>
          <w:sz w:val="24"/>
          <w:szCs w:val="24"/>
        </w:rPr>
        <w:t>Sophistication and Originality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Default="00831AA5" w:rsidP="00D057FE">
      <w:pPr>
        <w:rPr>
          <w:rFonts w:ascii="Times New Roman" w:hAnsi="Times New Roman" w:cs="Times New Roman"/>
          <w:sz w:val="24"/>
          <w:szCs w:val="24"/>
        </w:rPr>
      </w:pPr>
      <w:r>
        <w:rPr>
          <w:rFonts w:ascii="Times New Roman" w:hAnsi="Times New Roman" w:cs="Times New Roman"/>
          <w:sz w:val="24"/>
          <w:szCs w:val="24"/>
        </w:rPr>
        <w:t>Attached Observation Notes and/or Photos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Default="00831AA5" w:rsidP="00831AA5">
      <w:pPr>
        <w:rPr>
          <w:rFonts w:ascii="Times New Roman" w:hAnsi="Times New Roman" w:cs="Times New Roman"/>
          <w:sz w:val="24"/>
          <w:szCs w:val="24"/>
        </w:rPr>
      </w:pPr>
      <w:r>
        <w:rPr>
          <w:rFonts w:ascii="Times New Roman" w:hAnsi="Times New Roman" w:cs="Times New Roman"/>
          <w:sz w:val="24"/>
          <w:szCs w:val="24"/>
        </w:rPr>
        <w:t>Detailed Description of Products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Default="00831AA5" w:rsidP="00D057FE">
      <w:pPr>
        <w:rPr>
          <w:rFonts w:ascii="Times New Roman" w:hAnsi="Times New Roman" w:cs="Times New Roman"/>
          <w:sz w:val="24"/>
          <w:szCs w:val="24"/>
        </w:rPr>
      </w:pPr>
      <w:r>
        <w:rPr>
          <w:rFonts w:ascii="Times New Roman" w:hAnsi="Times New Roman" w:cs="Times New Roman"/>
          <w:sz w:val="24"/>
          <w:szCs w:val="24"/>
        </w:rPr>
        <w:t>Detailed Analysis of Products</w:t>
      </w:r>
      <w:bookmarkStart w:id="0" w:name="_GoBack"/>
      <w:bookmarkEnd w:id="0"/>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Default="00831AA5" w:rsidP="00D057FE">
      <w:pPr>
        <w:rPr>
          <w:rFonts w:ascii="Times New Roman" w:hAnsi="Times New Roman" w:cs="Times New Roman"/>
          <w:sz w:val="24"/>
          <w:szCs w:val="24"/>
        </w:rPr>
      </w:pPr>
      <w:r>
        <w:rPr>
          <w:rFonts w:ascii="Times New Roman" w:hAnsi="Times New Roman" w:cs="Times New Roman"/>
          <w:sz w:val="24"/>
          <w:szCs w:val="24"/>
        </w:rPr>
        <w:t>Applies two appropriate concepts from class to analysis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Default="00831AA5" w:rsidP="00D057FE">
      <w:pPr>
        <w:rPr>
          <w:rFonts w:ascii="Times New Roman" w:hAnsi="Times New Roman" w:cs="Times New Roman"/>
          <w:sz w:val="24"/>
          <w:szCs w:val="24"/>
        </w:rPr>
      </w:pPr>
      <w:r>
        <w:rPr>
          <w:rFonts w:ascii="Times New Roman" w:hAnsi="Times New Roman" w:cs="Times New Roman"/>
          <w:sz w:val="24"/>
          <w:szCs w:val="24"/>
        </w:rPr>
        <w:t>Demonstrates understanding of first concept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Default="00831AA5" w:rsidP="00D057FE">
      <w:pPr>
        <w:rPr>
          <w:rFonts w:ascii="Times New Roman" w:hAnsi="Times New Roman" w:cs="Times New Roman"/>
          <w:sz w:val="24"/>
          <w:szCs w:val="24"/>
        </w:rPr>
      </w:pPr>
      <w:r>
        <w:rPr>
          <w:rFonts w:ascii="Times New Roman" w:hAnsi="Times New Roman" w:cs="Times New Roman"/>
          <w:sz w:val="24"/>
          <w:szCs w:val="24"/>
        </w:rPr>
        <w:t>Demonstrates understanding of second concept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w:t>
      </w:r>
    </w:p>
    <w:p w:rsidR="00831AA5" w:rsidRDefault="00831AA5" w:rsidP="00D057FE">
      <w:pPr>
        <w:rPr>
          <w:rFonts w:ascii="Times New Roman" w:hAnsi="Times New Roman" w:cs="Times New Roman"/>
          <w:sz w:val="24"/>
          <w:szCs w:val="24"/>
        </w:rPr>
      </w:pPr>
    </w:p>
    <w:p w:rsidR="00831AA5" w:rsidRPr="00D057FE" w:rsidRDefault="00831AA5" w:rsidP="00D057FE">
      <w:pPr>
        <w:rPr>
          <w:rFonts w:ascii="Times New Roman" w:hAnsi="Times New Roman" w:cs="Times New Roman"/>
          <w:sz w:val="24"/>
          <w:szCs w:val="24"/>
        </w:rPr>
      </w:pPr>
    </w:p>
    <w:sectPr w:rsidR="00831AA5" w:rsidRPr="00D057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55820"/>
    <w:multiLevelType w:val="hybridMultilevel"/>
    <w:tmpl w:val="16AC4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0ED"/>
    <w:rsid w:val="001766F2"/>
    <w:rsid w:val="004910ED"/>
    <w:rsid w:val="00831AA5"/>
    <w:rsid w:val="00A91DE9"/>
    <w:rsid w:val="00D057FE"/>
    <w:rsid w:val="00E61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D0DBF"/>
  <w15:chartTrackingRefBased/>
  <w15:docId w15:val="{A6AC2359-DB33-4F5B-9FCA-B2986128C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10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760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331</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Library and Information Services</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A Klainot-Hess</dc:creator>
  <cp:keywords/>
  <dc:description/>
  <cp:lastModifiedBy>Elizabeth A Klainot-Hess</cp:lastModifiedBy>
  <cp:revision>1</cp:revision>
  <dcterms:created xsi:type="dcterms:W3CDTF">2023-01-31T15:46:00Z</dcterms:created>
  <dcterms:modified xsi:type="dcterms:W3CDTF">2023-01-31T16:22:00Z</dcterms:modified>
</cp:coreProperties>
</file>